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A3" w:rsidRDefault="000B17A3" w:rsidP="00A77F80">
      <w:r>
        <w:rPr>
          <w:rFonts w:hint="eastAsia"/>
        </w:rPr>
        <w:t xml:space="preserve">  </w:t>
      </w:r>
      <w:r>
        <w:t xml:space="preserve">                                  </w:t>
      </w:r>
      <w:r>
        <w:rPr>
          <w:rFonts w:hint="eastAsia"/>
        </w:rPr>
        <w:t>天主的慈悲</w:t>
      </w:r>
    </w:p>
    <w:p w:rsidR="00196ACB" w:rsidRPr="00196ACB" w:rsidRDefault="00196ACB" w:rsidP="00196ACB"/>
    <w:p w:rsidR="00E30404" w:rsidRDefault="00E30404" w:rsidP="00E30404">
      <w:pPr>
        <w:ind w:firstLineChars="300" w:firstLine="630"/>
      </w:pPr>
      <w:r>
        <w:rPr>
          <w:rFonts w:ascii="Arial" w:hAnsi="Arial" w:cs="Arial" w:hint="eastAsia"/>
          <w:color w:val="000000"/>
        </w:rPr>
        <w:t>“</w:t>
      </w:r>
      <w:r>
        <w:rPr>
          <w:rFonts w:ascii="Arial" w:hAnsi="Arial" w:cs="Arial"/>
          <w:color w:val="000000"/>
        </w:rPr>
        <w:t>慈悲的主與可憐的罪人</w:t>
      </w:r>
      <w:r>
        <w:rPr>
          <w:rFonts w:ascii="Arial" w:hAnsi="Arial" w:cs="Arial" w:hint="eastAsia"/>
          <w:color w:val="000000"/>
        </w:rPr>
        <w:t>”</w:t>
      </w:r>
      <w:r w:rsidR="00196ACB" w:rsidRPr="00196ACB">
        <w:rPr>
          <w:rFonts w:ascii="Arial" w:hAnsi="Arial" w:cs="Arial"/>
          <w:color w:val="000000"/>
        </w:rPr>
        <w:t>這句話，聖奧思定用來敘述耶穌遇上犯了姦淫罪的婦人這則故事（參閱</w:t>
      </w:r>
      <w:r w:rsidR="00196ACB" w:rsidRPr="00196ACB">
        <w:rPr>
          <w:rFonts w:ascii="Arial" w:hAnsi="Arial" w:cs="Arial"/>
          <w:color w:val="000000"/>
        </w:rPr>
        <w:t xml:space="preserve"> </w:t>
      </w:r>
      <w:r w:rsidR="00196ACB" w:rsidRPr="00196ACB">
        <w:rPr>
          <w:rFonts w:ascii="Arial" w:hAnsi="Arial" w:cs="Arial"/>
          <w:color w:val="000000"/>
        </w:rPr>
        <w:t>若</w:t>
      </w:r>
      <w:r w:rsidR="00196ACB" w:rsidRPr="00196ACB">
        <w:rPr>
          <w:rFonts w:ascii="Arial" w:hAnsi="Arial" w:cs="Arial"/>
          <w:color w:val="000000"/>
        </w:rPr>
        <w:t xml:space="preserve"> 8:1-11 </w:t>
      </w:r>
      <w:r w:rsidR="00196ACB" w:rsidRPr="00196ACB">
        <w:rPr>
          <w:rFonts w:ascii="Arial" w:hAnsi="Arial" w:cs="Arial"/>
          <w:color w:val="000000"/>
        </w:rPr>
        <w:t>）。</w:t>
      </w:r>
      <w:r>
        <w:rPr>
          <w:rFonts w:ascii="Arial" w:hAnsi="Arial" w:cs="Arial" w:hint="eastAsia"/>
          <w:color w:val="000000"/>
        </w:rPr>
        <w:t>当我们</w:t>
      </w:r>
      <w:r w:rsidR="00A047C1">
        <w:rPr>
          <w:rFonts w:ascii="Arial" w:hAnsi="Arial" w:cs="Arial" w:hint="eastAsia"/>
          <w:color w:val="000000"/>
        </w:rPr>
        <w:t>远离天主，</w:t>
      </w:r>
      <w:r>
        <w:rPr>
          <w:rFonts w:ascii="Arial" w:hAnsi="Arial" w:cs="Arial" w:hint="eastAsia"/>
          <w:color w:val="000000"/>
        </w:rPr>
        <w:t>陷入罪恶时，我们</w:t>
      </w:r>
      <w:r w:rsidR="00A047C1">
        <w:rPr>
          <w:rFonts w:ascii="Arial" w:hAnsi="Arial" w:cs="Arial" w:hint="eastAsia"/>
          <w:color w:val="000000"/>
        </w:rPr>
        <w:t>感觉</w:t>
      </w:r>
      <w:r>
        <w:rPr>
          <w:rFonts w:ascii="Arial" w:hAnsi="Arial" w:cs="Arial" w:hint="eastAsia"/>
          <w:color w:val="000000"/>
        </w:rPr>
        <w:t>恐惧、担心，迷失方向，</w:t>
      </w:r>
      <w:r w:rsidR="00A047C1">
        <w:rPr>
          <w:rFonts w:ascii="Arial" w:hAnsi="Arial" w:cs="Arial" w:hint="eastAsia"/>
          <w:color w:val="000000"/>
        </w:rPr>
        <w:t>甚至失望</w:t>
      </w:r>
      <w:r>
        <w:rPr>
          <w:rFonts w:ascii="Arial" w:hAnsi="Arial" w:cs="Arial" w:hint="eastAsia"/>
          <w:color w:val="000000"/>
        </w:rPr>
        <w:t>。</w:t>
      </w:r>
      <w:r w:rsidR="00A047C1">
        <w:rPr>
          <w:rFonts w:ascii="Arial" w:hAnsi="Arial" w:cs="Arial" w:hint="eastAsia"/>
          <w:color w:val="000000"/>
        </w:rPr>
        <w:t>这是魔鬼惯用的伎俩，它诱惑我们陷入罪恶。然后，让我们感觉到被判定有罪，无法回到从前，前途渺茫，晦暗无光。此时，我们需要悔改，回到天主的怀抱。相信天主的慈悲，只要我们回头改过，天主会给我们新的希望。就如圣咏上所说：</w:t>
      </w:r>
      <w:r w:rsidR="00643738">
        <w:t>上主是我的牧者，我實在一無所缺。他使我臥在青綠的草場，又領我走近幽靜的水旁</w:t>
      </w:r>
      <w:r w:rsidR="00643738">
        <w:rPr>
          <w:rFonts w:hint="eastAsia"/>
        </w:rPr>
        <w:t>。（咏2</w:t>
      </w:r>
      <w:r w:rsidR="00643738">
        <w:t>3</w:t>
      </w:r>
      <w:r w:rsidR="00643738">
        <w:rPr>
          <w:rFonts w:hint="eastAsia"/>
        </w:rPr>
        <w:t>：1</w:t>
      </w:r>
      <w:r w:rsidR="00643738">
        <w:t>-2</w:t>
      </w:r>
      <w:r w:rsidR="00643738">
        <w:rPr>
          <w:rFonts w:hint="eastAsia"/>
        </w:rPr>
        <w:t>）</w:t>
      </w:r>
    </w:p>
    <w:p w:rsidR="00DE4301" w:rsidRDefault="00DE4301" w:rsidP="00E30404">
      <w:pPr>
        <w:ind w:firstLineChars="300" w:firstLine="630"/>
        <w:rPr>
          <w:rFonts w:ascii="Arial" w:hAnsi="Arial" w:cs="Arial"/>
          <w:color w:val="000000"/>
        </w:rPr>
      </w:pPr>
      <w:r>
        <w:rPr>
          <w:rFonts w:hint="eastAsia"/>
        </w:rPr>
        <w:t>因此</w:t>
      </w:r>
      <w:r w:rsidR="00FA061E">
        <w:rPr>
          <w:rFonts w:hint="eastAsia"/>
        </w:rPr>
        <w:t>，当我们不幸陷入罪恶时，要去办告解，领受和好圣事。这是我们经验天主慈悲的</w:t>
      </w:r>
      <w:r w:rsidR="00427EF3">
        <w:rPr>
          <w:rFonts w:hint="eastAsia"/>
        </w:rPr>
        <w:t>时刻。就如那个被抓的犯了奸淫的妇女，她没有逃跑，等待着耶稣的判决</w:t>
      </w:r>
      <w:r w:rsidR="00E810FF">
        <w:rPr>
          <w:rFonts w:hint="eastAsia"/>
        </w:rPr>
        <w:t>。但耶稣却给了</w:t>
      </w:r>
      <w:bookmarkStart w:id="0" w:name="_GoBack"/>
      <w:bookmarkEnd w:id="0"/>
      <w:r w:rsidR="00E810FF">
        <w:rPr>
          <w:rFonts w:hint="eastAsia"/>
        </w:rPr>
        <w:t>她</w:t>
      </w:r>
      <w:r w:rsidR="00FA061E">
        <w:rPr>
          <w:rFonts w:hint="eastAsia"/>
        </w:rPr>
        <w:t>怜悯、宽恕和释放。</w:t>
      </w:r>
    </w:p>
    <w:p w:rsidR="00C37724" w:rsidRDefault="00FA061E" w:rsidP="00C37724">
      <w:r>
        <w:rPr>
          <w:rFonts w:ascii="Arial" w:hAnsi="Arial" w:cs="Arial" w:hint="eastAsia"/>
          <w:color w:val="000000"/>
        </w:rPr>
        <w:t xml:space="preserve"> </w:t>
      </w:r>
    </w:p>
    <w:p w:rsidR="00C37724" w:rsidRDefault="00C37724" w:rsidP="00C37724"/>
    <w:p w:rsidR="000B17A3" w:rsidRDefault="000B17A3" w:rsidP="00C37724"/>
    <w:p w:rsidR="000B17A3" w:rsidRDefault="000B17A3" w:rsidP="00C37724"/>
    <w:p w:rsidR="000B17A3" w:rsidRDefault="000B17A3" w:rsidP="00C37724"/>
    <w:p w:rsidR="00E30404" w:rsidRDefault="00E30404" w:rsidP="00E30404">
      <w:r>
        <w:rPr>
          <w:rFonts w:hint="eastAsia"/>
        </w:rPr>
        <w:t>第三周：</w:t>
      </w:r>
      <w:r w:rsidR="00FA061E">
        <w:rPr>
          <w:rFonts w:hint="eastAsia"/>
        </w:rPr>
        <w:t>通过祈祷经验天主的慈悲</w:t>
      </w:r>
      <w:r w:rsidR="00B24F90">
        <w:rPr>
          <w:rFonts w:hint="eastAsia"/>
        </w:rPr>
        <w:t>，每天半小时默想或默观圣经章节如下：</w:t>
      </w:r>
    </w:p>
    <w:p w:rsidR="00E30404" w:rsidRDefault="00E30404" w:rsidP="00E30404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创3：1</w:t>
      </w:r>
      <w:r>
        <w:t>-19</w:t>
      </w:r>
      <w:r>
        <w:rPr>
          <w:rFonts w:hint="eastAsia"/>
        </w:rPr>
        <w:t>（原祖背命）</w:t>
      </w:r>
    </w:p>
    <w:p w:rsidR="00E30404" w:rsidRDefault="00E30404" w:rsidP="00E30404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创4：1</w:t>
      </w:r>
      <w:r>
        <w:t>-16</w:t>
      </w:r>
      <w:r>
        <w:rPr>
          <w:rFonts w:hint="eastAsia"/>
        </w:rPr>
        <w:t>（加音与亚伯尔）</w:t>
      </w:r>
    </w:p>
    <w:p w:rsidR="00E30404" w:rsidRDefault="00E30404" w:rsidP="00E30404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纳3：5</w:t>
      </w:r>
      <w:r>
        <w:t xml:space="preserve">-10 </w:t>
      </w:r>
      <w:r>
        <w:rPr>
          <w:rFonts w:hint="eastAsia"/>
        </w:rPr>
        <w:t>（尼尼微的悔改与获救）</w:t>
      </w:r>
    </w:p>
    <w:p w:rsidR="00E30404" w:rsidRDefault="00E30404" w:rsidP="00E30404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若8：1</w:t>
      </w:r>
      <w:r>
        <w:t xml:space="preserve">-11 </w:t>
      </w:r>
      <w:r>
        <w:rPr>
          <w:rFonts w:hint="eastAsia"/>
        </w:rPr>
        <w:t>（怜悯罪妇）</w:t>
      </w:r>
    </w:p>
    <w:p w:rsidR="00E30404" w:rsidRDefault="00E30404" w:rsidP="00E30404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路5：2</w:t>
      </w:r>
      <w:r>
        <w:t>7-32</w:t>
      </w:r>
      <w:r>
        <w:rPr>
          <w:rFonts w:hint="eastAsia"/>
        </w:rPr>
        <w:t>（召肋未玛窦与税吏同席）</w:t>
      </w:r>
    </w:p>
    <w:p w:rsidR="00E30404" w:rsidRDefault="00E30404" w:rsidP="00E30404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路1</w:t>
      </w:r>
      <w:r>
        <w:t>5</w:t>
      </w:r>
      <w:r>
        <w:rPr>
          <w:rFonts w:hint="eastAsia"/>
        </w:rPr>
        <w:t>：1</w:t>
      </w:r>
      <w:r>
        <w:t>-7</w:t>
      </w:r>
      <w:r>
        <w:rPr>
          <w:rFonts w:hint="eastAsia"/>
        </w:rPr>
        <w:t>（亡羊的比喻）</w:t>
      </w:r>
    </w:p>
    <w:p w:rsidR="00E30404" w:rsidRDefault="00E30404" w:rsidP="00E30404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路</w:t>
      </w:r>
      <w:r>
        <w:t>15</w:t>
      </w:r>
      <w:r>
        <w:rPr>
          <w:rFonts w:hint="eastAsia"/>
        </w:rPr>
        <w:t>：1</w:t>
      </w:r>
      <w:r>
        <w:t>1-32</w:t>
      </w:r>
      <w:r>
        <w:rPr>
          <w:rFonts w:hint="eastAsia"/>
        </w:rPr>
        <w:t>（荡子的比喻）</w:t>
      </w:r>
    </w:p>
    <w:p w:rsidR="000B17A3" w:rsidRDefault="000B17A3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Default="004209F2" w:rsidP="00C37724"/>
    <w:p w:rsidR="004209F2" w:rsidRPr="00427EF3" w:rsidRDefault="00300CED" w:rsidP="004209F2">
      <w:pPr>
        <w:ind w:firstLineChars="1600" w:firstLine="3360"/>
        <w:rPr>
          <w:szCs w:val="21"/>
        </w:rPr>
      </w:pPr>
      <w:r w:rsidRPr="00427EF3">
        <w:rPr>
          <w:szCs w:val="21"/>
        </w:rPr>
        <w:lastRenderedPageBreak/>
        <w:t>The M</w:t>
      </w:r>
      <w:r w:rsidR="004209F2" w:rsidRPr="00427EF3">
        <w:rPr>
          <w:szCs w:val="21"/>
        </w:rPr>
        <w:t>ercy</w:t>
      </w:r>
      <w:r w:rsidRPr="00427EF3">
        <w:rPr>
          <w:szCs w:val="21"/>
        </w:rPr>
        <w:t xml:space="preserve"> of God</w:t>
      </w:r>
    </w:p>
    <w:p w:rsidR="004209F2" w:rsidRPr="00427EF3" w:rsidRDefault="004209F2" w:rsidP="004209F2">
      <w:pPr>
        <w:rPr>
          <w:szCs w:val="21"/>
        </w:rPr>
      </w:pPr>
    </w:p>
    <w:p w:rsidR="004209F2" w:rsidRPr="00427EF3" w:rsidRDefault="00300CED" w:rsidP="004209F2">
      <w:pPr>
        <w:rPr>
          <w:szCs w:val="21"/>
        </w:rPr>
      </w:pPr>
      <w:r w:rsidRPr="00427EF3">
        <w:rPr>
          <w:szCs w:val="21"/>
        </w:rPr>
        <w:t>"T</w:t>
      </w:r>
      <w:r w:rsidR="004209F2" w:rsidRPr="00427EF3">
        <w:rPr>
          <w:szCs w:val="21"/>
        </w:rPr>
        <w:t>he me</w:t>
      </w:r>
      <w:r w:rsidR="00427EF3" w:rsidRPr="00427EF3">
        <w:rPr>
          <w:szCs w:val="21"/>
        </w:rPr>
        <w:t>rciful Lord and the poor sinner story”</w:t>
      </w:r>
      <w:r w:rsidR="004209F2" w:rsidRPr="00427EF3">
        <w:rPr>
          <w:szCs w:val="21"/>
        </w:rPr>
        <w:t xml:space="preserve"> was used by St.</w:t>
      </w:r>
      <w:r w:rsidR="00427EF3" w:rsidRPr="00427EF3">
        <w:rPr>
          <w:szCs w:val="21"/>
        </w:rPr>
        <w:t xml:space="preserve"> Augustine to narrate </w:t>
      </w:r>
      <w:r w:rsidR="004209F2" w:rsidRPr="00427EF3">
        <w:rPr>
          <w:szCs w:val="21"/>
        </w:rPr>
        <w:t>that Jesus met a woman who committed adultery (John 8:1-11). When we are far away from God and fall into sin, we feel fear, worry, disorientatio</w:t>
      </w:r>
      <w:r w:rsidR="00427EF3" w:rsidRPr="00427EF3">
        <w:rPr>
          <w:szCs w:val="21"/>
        </w:rPr>
        <w:t>n, and even disappointment, T</w:t>
      </w:r>
      <w:r w:rsidR="004209F2" w:rsidRPr="00427EF3">
        <w:rPr>
          <w:szCs w:val="21"/>
        </w:rPr>
        <w:t>rick</w:t>
      </w:r>
      <w:r w:rsidR="00427EF3" w:rsidRPr="00427EF3">
        <w:rPr>
          <w:szCs w:val="21"/>
        </w:rPr>
        <w:t>s are used by the devil to tempt us into sin. Then, sin</w:t>
      </w:r>
      <w:r w:rsidR="004209F2" w:rsidRPr="00427EF3">
        <w:rPr>
          <w:szCs w:val="21"/>
        </w:rPr>
        <w:t xml:space="preserve"> makes us feel convicte</w:t>
      </w:r>
      <w:r w:rsidR="007912EB" w:rsidRPr="00427EF3">
        <w:rPr>
          <w:szCs w:val="21"/>
        </w:rPr>
        <w:t>d, unable to go back</w:t>
      </w:r>
      <w:r w:rsidR="004209F2" w:rsidRPr="00427EF3">
        <w:rPr>
          <w:szCs w:val="21"/>
        </w:rPr>
        <w:t>, and the future is bleak and gloomy. At this time, we need to rep</w:t>
      </w:r>
      <w:r w:rsidR="007912EB" w:rsidRPr="00427EF3">
        <w:rPr>
          <w:szCs w:val="21"/>
        </w:rPr>
        <w:t>ent and return to</w:t>
      </w:r>
      <w:r w:rsidR="004209F2" w:rsidRPr="00427EF3">
        <w:rPr>
          <w:szCs w:val="21"/>
        </w:rPr>
        <w:t xml:space="preserve"> God. Believe in God's mercy, as</w:t>
      </w:r>
      <w:r w:rsidR="007912EB" w:rsidRPr="00427EF3">
        <w:rPr>
          <w:szCs w:val="21"/>
        </w:rPr>
        <w:t xml:space="preserve"> long as we repent, God will give us new hope. “</w:t>
      </w:r>
      <w:r w:rsidR="004209F2" w:rsidRPr="00427EF3">
        <w:rPr>
          <w:szCs w:val="21"/>
        </w:rPr>
        <w:t>The Lord is my shepherd, and I shall not want. In verdant pastures he gives me repose; beside restful waters he leads me.</w:t>
      </w:r>
      <w:r w:rsidR="007912EB" w:rsidRPr="00427EF3">
        <w:rPr>
          <w:szCs w:val="21"/>
        </w:rPr>
        <w:t>”</w:t>
      </w:r>
      <w:r w:rsidR="004209F2" w:rsidRPr="00427EF3">
        <w:rPr>
          <w:szCs w:val="21"/>
        </w:rPr>
        <w:t xml:space="preserve"> (Psalm 23:1-2)</w:t>
      </w:r>
    </w:p>
    <w:p w:rsidR="004209F2" w:rsidRPr="00427EF3" w:rsidRDefault="004209F2" w:rsidP="004209F2">
      <w:pPr>
        <w:rPr>
          <w:szCs w:val="21"/>
        </w:rPr>
      </w:pPr>
      <w:r w:rsidRPr="00427EF3">
        <w:rPr>
          <w:szCs w:val="21"/>
        </w:rPr>
        <w:t xml:space="preserve">Therefore, when we unfortunately fall into </w:t>
      </w:r>
      <w:r w:rsidR="007912EB" w:rsidRPr="00427EF3">
        <w:rPr>
          <w:szCs w:val="21"/>
        </w:rPr>
        <w:t xml:space="preserve">the sin, we should </w:t>
      </w:r>
      <w:r w:rsidRPr="00427EF3">
        <w:rPr>
          <w:szCs w:val="21"/>
        </w:rPr>
        <w:t>receive the sacrament of reconcilia</w:t>
      </w:r>
      <w:r w:rsidR="007912EB" w:rsidRPr="00427EF3">
        <w:rPr>
          <w:szCs w:val="21"/>
        </w:rPr>
        <w:t>tion. This is the moment to</w:t>
      </w:r>
      <w:r w:rsidRPr="00427EF3">
        <w:rPr>
          <w:szCs w:val="21"/>
        </w:rPr>
        <w:t xml:space="preserve"> e</w:t>
      </w:r>
      <w:r w:rsidR="007912EB" w:rsidRPr="00427EF3">
        <w:rPr>
          <w:szCs w:val="21"/>
        </w:rPr>
        <w:t>xperience the mercy of God. It is</w:t>
      </w:r>
      <w:r w:rsidRPr="00427EF3">
        <w:rPr>
          <w:szCs w:val="21"/>
        </w:rPr>
        <w:t xml:space="preserve"> like the woman who was caught committing</w:t>
      </w:r>
      <w:r w:rsidR="00427EF3" w:rsidRPr="00427EF3">
        <w:rPr>
          <w:szCs w:val="21"/>
        </w:rPr>
        <w:t xml:space="preserve"> adultery, she did not run away</w:t>
      </w:r>
      <w:r w:rsidRPr="00427EF3">
        <w:rPr>
          <w:szCs w:val="21"/>
        </w:rPr>
        <w:t xml:space="preserve"> </w:t>
      </w:r>
      <w:r w:rsidR="00427EF3" w:rsidRPr="00427EF3">
        <w:rPr>
          <w:szCs w:val="21"/>
        </w:rPr>
        <w:t>but waited for Jesus to condemn her, but Jesus ga</w:t>
      </w:r>
      <w:r w:rsidRPr="00427EF3">
        <w:rPr>
          <w:szCs w:val="21"/>
        </w:rPr>
        <w:t>ve her mercy</w:t>
      </w:r>
      <w:r w:rsidR="00427EF3" w:rsidRPr="00427EF3">
        <w:rPr>
          <w:szCs w:val="21"/>
        </w:rPr>
        <w:t xml:space="preserve"> instead,</w:t>
      </w:r>
      <w:r w:rsidRPr="00427EF3">
        <w:rPr>
          <w:szCs w:val="21"/>
        </w:rPr>
        <w:t xml:space="preserve"> forgiveness, and release.</w:t>
      </w:r>
    </w:p>
    <w:p w:rsidR="004209F2" w:rsidRPr="00427EF3" w:rsidRDefault="004209F2" w:rsidP="004209F2">
      <w:pPr>
        <w:rPr>
          <w:szCs w:val="21"/>
        </w:rPr>
      </w:pPr>
      <w:r w:rsidRPr="00427EF3">
        <w:rPr>
          <w:szCs w:val="21"/>
        </w:rPr>
        <w:t xml:space="preserve"> </w:t>
      </w:r>
    </w:p>
    <w:p w:rsidR="004209F2" w:rsidRPr="00427EF3" w:rsidRDefault="004209F2" w:rsidP="004209F2">
      <w:pPr>
        <w:rPr>
          <w:szCs w:val="21"/>
        </w:rPr>
      </w:pPr>
    </w:p>
    <w:p w:rsidR="004209F2" w:rsidRPr="00427EF3" w:rsidRDefault="004209F2" w:rsidP="004209F2">
      <w:pPr>
        <w:rPr>
          <w:szCs w:val="21"/>
        </w:rPr>
      </w:pPr>
    </w:p>
    <w:p w:rsidR="004209F2" w:rsidRPr="00427EF3" w:rsidRDefault="00623A99" w:rsidP="004209F2">
      <w:pPr>
        <w:rPr>
          <w:szCs w:val="21"/>
        </w:rPr>
      </w:pPr>
      <w:r w:rsidRPr="00427EF3">
        <w:rPr>
          <w:szCs w:val="21"/>
        </w:rPr>
        <w:t>The daily meditation and contemplation of the Bible chapters of the third week of the Advent</w:t>
      </w:r>
      <w:r w:rsidRPr="00427EF3">
        <w:rPr>
          <w:rFonts w:hint="eastAsia"/>
          <w:szCs w:val="21"/>
        </w:rPr>
        <w:t>，</w:t>
      </w:r>
      <w:r w:rsidRPr="00427EF3">
        <w:rPr>
          <w:szCs w:val="21"/>
        </w:rPr>
        <w:t>taking half hour to read and pray (</w:t>
      </w:r>
      <w:r w:rsidR="004209F2" w:rsidRPr="00427EF3">
        <w:rPr>
          <w:szCs w:val="21"/>
        </w:rPr>
        <w:t>Experience God’s mercy through prayer</w:t>
      </w:r>
      <w:r w:rsidRPr="00427EF3">
        <w:rPr>
          <w:szCs w:val="21"/>
        </w:rPr>
        <w:t>)</w:t>
      </w:r>
    </w:p>
    <w:p w:rsidR="00623A99" w:rsidRPr="00427EF3" w:rsidRDefault="00623A99" w:rsidP="004209F2">
      <w:pPr>
        <w:rPr>
          <w:szCs w:val="21"/>
        </w:rPr>
      </w:pPr>
    </w:p>
    <w:p w:rsidR="004209F2" w:rsidRPr="00427EF3" w:rsidRDefault="00623A99" w:rsidP="00623A99">
      <w:pPr>
        <w:rPr>
          <w:szCs w:val="21"/>
        </w:rPr>
      </w:pPr>
      <w:r w:rsidRPr="00427EF3">
        <w:rPr>
          <w:szCs w:val="21"/>
        </w:rPr>
        <w:t xml:space="preserve">The </w:t>
      </w:r>
      <w:r w:rsidR="00300CED" w:rsidRPr="00427EF3">
        <w:rPr>
          <w:szCs w:val="21"/>
        </w:rPr>
        <w:t>first day, Genesis 3:1-19 (The fall of Man</w:t>
      </w:r>
      <w:r w:rsidR="004209F2" w:rsidRPr="00427EF3">
        <w:rPr>
          <w:szCs w:val="21"/>
        </w:rPr>
        <w:t>)</w:t>
      </w:r>
    </w:p>
    <w:p w:rsidR="004209F2" w:rsidRPr="00427EF3" w:rsidRDefault="00623A99" w:rsidP="004209F2">
      <w:pPr>
        <w:rPr>
          <w:szCs w:val="21"/>
        </w:rPr>
      </w:pPr>
      <w:r w:rsidRPr="00427EF3">
        <w:rPr>
          <w:szCs w:val="21"/>
        </w:rPr>
        <w:t>The second</w:t>
      </w:r>
      <w:r w:rsidR="004209F2" w:rsidRPr="00427EF3">
        <w:rPr>
          <w:szCs w:val="21"/>
        </w:rPr>
        <w:t xml:space="preserve"> day, Genesis 4:1-16 (Cain and Abel)</w:t>
      </w:r>
    </w:p>
    <w:p w:rsidR="004209F2" w:rsidRPr="00427EF3" w:rsidRDefault="00300CED" w:rsidP="004209F2">
      <w:pPr>
        <w:rPr>
          <w:szCs w:val="21"/>
        </w:rPr>
      </w:pPr>
      <w:r w:rsidRPr="00427EF3">
        <w:rPr>
          <w:szCs w:val="21"/>
        </w:rPr>
        <w:t>The third day, Jonah</w:t>
      </w:r>
      <w:r w:rsidR="004209F2" w:rsidRPr="00427EF3">
        <w:rPr>
          <w:szCs w:val="21"/>
        </w:rPr>
        <w:t xml:space="preserve"> 3:5-10 (</w:t>
      </w:r>
      <w:r w:rsidRPr="00427EF3">
        <w:rPr>
          <w:szCs w:val="21"/>
        </w:rPr>
        <w:t>Conversion of Nineveh</w:t>
      </w:r>
      <w:r w:rsidR="004209F2" w:rsidRPr="00427EF3">
        <w:rPr>
          <w:szCs w:val="21"/>
        </w:rPr>
        <w:t>)</w:t>
      </w:r>
    </w:p>
    <w:p w:rsidR="004209F2" w:rsidRPr="00427EF3" w:rsidRDefault="00300CED" w:rsidP="004209F2">
      <w:pPr>
        <w:rPr>
          <w:szCs w:val="21"/>
        </w:rPr>
      </w:pPr>
      <w:r w:rsidRPr="00427EF3">
        <w:rPr>
          <w:szCs w:val="21"/>
        </w:rPr>
        <w:t>The fourth day, John</w:t>
      </w:r>
      <w:r w:rsidR="004209F2" w:rsidRPr="00427EF3">
        <w:rPr>
          <w:szCs w:val="21"/>
        </w:rPr>
        <w:t xml:space="preserve"> 8:1-11 (</w:t>
      </w:r>
      <w:r w:rsidRPr="00427EF3">
        <w:rPr>
          <w:szCs w:val="21"/>
        </w:rPr>
        <w:t>A Woman Caught in Adultery</w:t>
      </w:r>
      <w:r w:rsidR="004209F2" w:rsidRPr="00427EF3">
        <w:rPr>
          <w:szCs w:val="21"/>
        </w:rPr>
        <w:t>)</w:t>
      </w:r>
    </w:p>
    <w:p w:rsidR="004209F2" w:rsidRPr="00427EF3" w:rsidRDefault="004209F2" w:rsidP="004209F2">
      <w:pPr>
        <w:rPr>
          <w:szCs w:val="21"/>
        </w:rPr>
      </w:pPr>
      <w:r w:rsidRPr="00427EF3">
        <w:rPr>
          <w:szCs w:val="21"/>
        </w:rPr>
        <w:t>The fifth day, Luke 5: 27-32 (</w:t>
      </w:r>
      <w:r w:rsidR="00300CED" w:rsidRPr="00427EF3">
        <w:rPr>
          <w:szCs w:val="21"/>
        </w:rPr>
        <w:t xml:space="preserve">The </w:t>
      </w:r>
      <w:r w:rsidRPr="00427EF3">
        <w:rPr>
          <w:szCs w:val="21"/>
        </w:rPr>
        <w:t>Calling</w:t>
      </w:r>
      <w:r w:rsidR="00300CED" w:rsidRPr="00427EF3">
        <w:rPr>
          <w:szCs w:val="21"/>
        </w:rPr>
        <w:t xml:space="preserve"> of</w:t>
      </w:r>
      <w:r w:rsidRPr="00427EF3">
        <w:rPr>
          <w:szCs w:val="21"/>
        </w:rPr>
        <w:t xml:space="preserve"> Levi)</w:t>
      </w:r>
    </w:p>
    <w:p w:rsidR="004209F2" w:rsidRPr="00427EF3" w:rsidRDefault="00300CED" w:rsidP="004209F2">
      <w:pPr>
        <w:rPr>
          <w:szCs w:val="21"/>
        </w:rPr>
      </w:pPr>
      <w:r w:rsidRPr="00427EF3">
        <w:rPr>
          <w:szCs w:val="21"/>
        </w:rPr>
        <w:t>T</w:t>
      </w:r>
      <w:r w:rsidR="004209F2" w:rsidRPr="00427EF3">
        <w:rPr>
          <w:szCs w:val="21"/>
        </w:rPr>
        <w:t>he sixth day, Luke 15:1-7 (</w:t>
      </w:r>
      <w:r w:rsidRPr="00427EF3">
        <w:rPr>
          <w:szCs w:val="21"/>
        </w:rPr>
        <w:t>The Parable of the Lost</w:t>
      </w:r>
      <w:r w:rsidR="004209F2" w:rsidRPr="00427EF3">
        <w:rPr>
          <w:szCs w:val="21"/>
        </w:rPr>
        <w:t xml:space="preserve"> </w:t>
      </w:r>
      <w:r w:rsidRPr="00427EF3">
        <w:rPr>
          <w:szCs w:val="21"/>
        </w:rPr>
        <w:t>S</w:t>
      </w:r>
      <w:r w:rsidR="004209F2" w:rsidRPr="00427EF3">
        <w:rPr>
          <w:szCs w:val="21"/>
        </w:rPr>
        <w:t>heep)</w:t>
      </w:r>
    </w:p>
    <w:p w:rsidR="004209F2" w:rsidRPr="00427EF3" w:rsidRDefault="004209F2" w:rsidP="004209F2">
      <w:pPr>
        <w:rPr>
          <w:szCs w:val="21"/>
        </w:rPr>
      </w:pPr>
      <w:r w:rsidRPr="00427EF3">
        <w:rPr>
          <w:szCs w:val="21"/>
        </w:rPr>
        <w:t>The seventh day, Luke 15:11-32 (</w:t>
      </w:r>
      <w:r w:rsidR="00300CED" w:rsidRPr="00427EF3">
        <w:rPr>
          <w:szCs w:val="21"/>
        </w:rPr>
        <w:t xml:space="preserve">The </w:t>
      </w:r>
      <w:r w:rsidRPr="00427EF3">
        <w:rPr>
          <w:szCs w:val="21"/>
        </w:rPr>
        <w:t>Para</w:t>
      </w:r>
      <w:r w:rsidR="00300CED" w:rsidRPr="00427EF3">
        <w:rPr>
          <w:szCs w:val="21"/>
        </w:rPr>
        <w:t>ble of the Lost Son</w:t>
      </w:r>
      <w:r w:rsidRPr="00427EF3">
        <w:rPr>
          <w:szCs w:val="21"/>
        </w:rPr>
        <w:t>)</w:t>
      </w:r>
    </w:p>
    <w:sectPr w:rsidR="004209F2" w:rsidRPr="00427EF3" w:rsidSect="00A77F8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04A5"/>
    <w:multiLevelType w:val="hybridMultilevel"/>
    <w:tmpl w:val="D9F4E848"/>
    <w:lvl w:ilvl="0" w:tplc="7166F6CE">
      <w:start w:val="1"/>
      <w:numFmt w:val="japaneseCounting"/>
      <w:lvlText w:val="第%1天，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43292FB5"/>
    <w:multiLevelType w:val="multilevel"/>
    <w:tmpl w:val="DB56F2C0"/>
    <w:lvl w:ilvl="0">
      <w:start w:val="18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B"/>
    <w:rsid w:val="000B17A3"/>
    <w:rsid w:val="00196ACB"/>
    <w:rsid w:val="002501BF"/>
    <w:rsid w:val="00300CED"/>
    <w:rsid w:val="0041632B"/>
    <w:rsid w:val="004209F2"/>
    <w:rsid w:val="00427EF3"/>
    <w:rsid w:val="00623A99"/>
    <w:rsid w:val="00643738"/>
    <w:rsid w:val="0076205C"/>
    <w:rsid w:val="007912EB"/>
    <w:rsid w:val="0084731A"/>
    <w:rsid w:val="00A047C1"/>
    <w:rsid w:val="00A0591E"/>
    <w:rsid w:val="00A77F80"/>
    <w:rsid w:val="00B24F90"/>
    <w:rsid w:val="00C37724"/>
    <w:rsid w:val="00DE4301"/>
    <w:rsid w:val="00E30404"/>
    <w:rsid w:val="00E810FF"/>
    <w:rsid w:val="00F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4E69"/>
  <w15:chartTrackingRefBased/>
  <w15:docId w15:val="{7B7E8542-C317-4475-B728-B7452C2F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F8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80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772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7A3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196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Shuxin</dc:creator>
  <cp:keywords/>
  <dc:description/>
  <cp:lastModifiedBy>Roger Shuxin</cp:lastModifiedBy>
  <cp:revision>4</cp:revision>
  <cp:lastPrinted>2021-12-11T17:38:00Z</cp:lastPrinted>
  <dcterms:created xsi:type="dcterms:W3CDTF">2021-12-09T16:48:00Z</dcterms:created>
  <dcterms:modified xsi:type="dcterms:W3CDTF">2021-12-12T03:23:00Z</dcterms:modified>
</cp:coreProperties>
</file>